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AA404" w14:textId="73E75C48" w:rsidR="00EC7C51" w:rsidRPr="001B24F3" w:rsidRDefault="00EC7C51" w:rsidP="00EC7C51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sz w:val="22"/>
          <w:szCs w:val="22"/>
        </w:rPr>
      </w:pPr>
      <w:r w:rsidRPr="532379A1">
        <w:rPr>
          <w:rFonts w:ascii="Arial" w:hAnsi="Arial" w:cs="Arial"/>
          <w:b/>
          <w:sz w:val="22"/>
          <w:szCs w:val="22"/>
        </w:rPr>
        <w:t>3GPP TSG-RAN WG1 Meeting #1</w:t>
      </w:r>
      <w:r>
        <w:rPr>
          <w:rFonts w:ascii="Arial" w:hAnsi="Arial" w:cs="Arial"/>
          <w:b/>
          <w:sz w:val="22"/>
          <w:szCs w:val="22"/>
        </w:rPr>
        <w:t>15</w:t>
      </w:r>
      <w:r w:rsidRPr="532379A1">
        <w:rPr>
          <w:rFonts w:ascii="Arial" w:hAnsi="Arial" w:cs="Arial"/>
          <w:b/>
          <w:bCs/>
          <w:sz w:val="22"/>
          <w:szCs w:val="22"/>
        </w:rPr>
        <w:t xml:space="preserve"> </w:t>
      </w:r>
      <w:r>
        <w:tab/>
      </w:r>
      <w:r w:rsidRPr="532379A1">
        <w:rPr>
          <w:rFonts w:ascii="Arial" w:hAnsi="Arial" w:cs="Arial"/>
          <w:b/>
          <w:bCs/>
          <w:sz w:val="22"/>
          <w:szCs w:val="22"/>
        </w:rPr>
        <w:t xml:space="preserve"> </w:t>
      </w:r>
      <w:r w:rsidR="00F14FB0" w:rsidRPr="00F14FB0">
        <w:rPr>
          <w:rFonts w:ascii="Arial" w:hAnsi="Arial" w:cs="Arial"/>
          <w:b/>
          <w:sz w:val="22"/>
          <w:szCs w:val="22"/>
        </w:rPr>
        <w:t>R1-2312591</w:t>
      </w:r>
    </w:p>
    <w:p w14:paraId="24B30BDD" w14:textId="77777777" w:rsidR="00EC7C51" w:rsidRPr="00ED7E1E" w:rsidRDefault="00EC7C51" w:rsidP="00EC7C51">
      <w:pPr>
        <w:rPr>
          <w:rFonts w:ascii="Arial" w:hAnsi="Arial" w:cs="Arial"/>
          <w:b/>
          <w:bCs/>
          <w:sz w:val="22"/>
        </w:rPr>
      </w:pPr>
      <w:r w:rsidRPr="008E6017">
        <w:rPr>
          <w:rFonts w:ascii="Arial" w:hAnsi="Arial" w:cs="Arial"/>
          <w:b/>
          <w:bCs/>
          <w:sz w:val="22"/>
        </w:rPr>
        <w:t>Chicago, USA, November 13th – November 17th, 2023</w:t>
      </w:r>
    </w:p>
    <w:p w14:paraId="03DAF208" w14:textId="77777777" w:rsidR="00EC7C51" w:rsidRDefault="00EC7C51" w:rsidP="00EC7C51">
      <w:pPr>
        <w:rPr>
          <w:rFonts w:ascii="Arial" w:hAnsi="Arial" w:cs="Arial"/>
        </w:rPr>
      </w:pPr>
    </w:p>
    <w:p w14:paraId="0183E118" w14:textId="58F36899" w:rsidR="00EC7C51" w:rsidRPr="00385529" w:rsidRDefault="00EC7C51" w:rsidP="00EC7C51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Pr="008E6017">
        <w:rPr>
          <w:rFonts w:ascii="Arial" w:hAnsi="Arial" w:cs="Arial"/>
          <w:b/>
        </w:rPr>
        <w:t xml:space="preserve">Draft </w:t>
      </w:r>
      <w:r w:rsidRPr="008E6017">
        <w:rPr>
          <w:rFonts w:ascii="Arial" w:hAnsi="Arial" w:cs="Arial"/>
        </w:rPr>
        <w:t xml:space="preserve">LS </w:t>
      </w:r>
      <w:r w:rsidR="0016798B">
        <w:rPr>
          <w:rFonts w:ascii="Arial" w:hAnsi="Arial" w:cs="Arial"/>
        </w:rPr>
        <w:t xml:space="preserve">on periodicity of TRS </w:t>
      </w:r>
      <w:r w:rsidR="0016798B">
        <w:rPr>
          <w:rFonts w:ascii="Arial" w:hAnsi="Arial" w:cs="Arial"/>
          <w:bCs/>
        </w:rPr>
        <w:t>resources for idle/inactive UEs</w:t>
      </w:r>
    </w:p>
    <w:p w14:paraId="3B5F146F" w14:textId="31A237E3" w:rsidR="00EC7C51" w:rsidRPr="00636AA5" w:rsidRDefault="00EC7C51" w:rsidP="00EC7C51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</w:p>
    <w:p w14:paraId="499FC170" w14:textId="422DCB31" w:rsidR="00EC7C51" w:rsidRPr="00F2029A" w:rsidRDefault="00EC7C51" w:rsidP="00EC7C51">
      <w:pPr>
        <w:spacing w:after="60"/>
        <w:ind w:left="1985" w:hanging="1985"/>
        <w:rPr>
          <w:rFonts w:ascii="Arial" w:hAnsi="Arial" w:cs="Arial"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Release </w:t>
      </w:r>
      <w:r>
        <w:rPr>
          <w:rFonts w:ascii="Arial" w:hAnsi="Arial" w:cs="Arial"/>
        </w:rPr>
        <w:t>1</w:t>
      </w:r>
      <w:r w:rsidR="0016798B">
        <w:rPr>
          <w:rFonts w:ascii="Arial" w:hAnsi="Arial" w:cs="Arial"/>
        </w:rPr>
        <w:t>7</w:t>
      </w:r>
    </w:p>
    <w:p w14:paraId="10CCC633" w14:textId="53A8A2DB" w:rsidR="00EC7C51" w:rsidRPr="00385529" w:rsidRDefault="00EC7C51" w:rsidP="00EC7C51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16798B" w:rsidRPr="00F251ED">
        <w:rPr>
          <w:rFonts w:ascii="Arial" w:hAnsi="Arial" w:cs="Arial"/>
          <w:bCs/>
        </w:rPr>
        <w:t>NR_UE_pow_sav_enh</w:t>
      </w:r>
      <w:proofErr w:type="spellEnd"/>
    </w:p>
    <w:p w14:paraId="1ADC4435" w14:textId="77777777" w:rsidR="00EC7C51" w:rsidRPr="00385529" w:rsidRDefault="00EC7C51" w:rsidP="00EC7C51">
      <w:pPr>
        <w:spacing w:after="60"/>
        <w:ind w:left="1985" w:hanging="1985"/>
        <w:rPr>
          <w:rFonts w:ascii="Arial" w:hAnsi="Arial" w:cs="Arial"/>
          <w:b/>
        </w:rPr>
      </w:pPr>
    </w:p>
    <w:p w14:paraId="0F316924" w14:textId="2C4DAD66" w:rsidR="00EC7C51" w:rsidRPr="00385529" w:rsidRDefault="00EC7C51" w:rsidP="00EC7C51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7B3A51">
        <w:rPr>
          <w:rFonts w:ascii="Arial" w:hAnsi="Arial" w:cs="Arial"/>
          <w:bCs/>
        </w:rPr>
        <w:t xml:space="preserve">Ericsson </w:t>
      </w:r>
      <w:r>
        <w:rPr>
          <w:rFonts w:ascii="Arial" w:hAnsi="Arial" w:cs="Arial"/>
          <w:bCs/>
        </w:rPr>
        <w:t>[</w:t>
      </w:r>
      <w:r w:rsidRPr="00117D52">
        <w:rPr>
          <w:rFonts w:ascii="Arial" w:hAnsi="Arial" w:cs="Arial"/>
          <w:bCs/>
        </w:rPr>
        <w:t>RAN</w:t>
      </w:r>
      <w:r>
        <w:rPr>
          <w:rFonts w:ascii="Arial" w:hAnsi="Arial" w:cs="Arial"/>
        </w:rPr>
        <w:t xml:space="preserve"> WG</w:t>
      </w:r>
      <w:r>
        <w:rPr>
          <w:rFonts w:ascii="Arial" w:hAnsi="Arial" w:cs="Arial"/>
          <w:bCs/>
        </w:rPr>
        <w:t>1]</w:t>
      </w:r>
    </w:p>
    <w:p w14:paraId="759B5348" w14:textId="6E7CAFBC" w:rsidR="00EC7C51" w:rsidRDefault="00EC7C51" w:rsidP="00EC7C51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[RAN</w:t>
      </w:r>
      <w:r>
        <w:rPr>
          <w:rFonts w:ascii="Arial" w:hAnsi="Arial" w:cs="Arial"/>
        </w:rPr>
        <w:t xml:space="preserve"> WG2]</w:t>
      </w:r>
    </w:p>
    <w:p w14:paraId="62D6DCC0" w14:textId="77777777" w:rsidR="00EC7C51" w:rsidRDefault="00EC7C51" w:rsidP="00EC7C51">
      <w:pPr>
        <w:spacing w:after="60"/>
        <w:ind w:left="1985" w:hanging="1985"/>
        <w:rPr>
          <w:rFonts w:ascii="Arial" w:hAnsi="Arial" w:cs="Arial"/>
          <w:bCs/>
        </w:rPr>
      </w:pPr>
    </w:p>
    <w:p w14:paraId="67DFABA8" w14:textId="77777777" w:rsidR="00EC7C51" w:rsidRDefault="00EC7C51" w:rsidP="00EC7C5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AC93A2E" w14:textId="33536CD9" w:rsidR="00EC7C51" w:rsidRPr="001B71D5" w:rsidRDefault="00EC7C51" w:rsidP="00EC7C51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Ajit Nimbalker</w:t>
      </w:r>
    </w:p>
    <w:p w14:paraId="64C9AAA2" w14:textId="1CD40453" w:rsidR="00EC7C51" w:rsidRPr="00D93789" w:rsidRDefault="00EC7C51" w:rsidP="00EC7C51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 w:themeColor="text1"/>
          <w:lang w:val="en-US"/>
        </w:rPr>
      </w:pPr>
      <w:r w:rsidRPr="00D93789">
        <w:rPr>
          <w:rFonts w:cs="Arial"/>
          <w:color w:val="000000" w:themeColor="text1"/>
          <w:lang w:val="en-US"/>
        </w:rPr>
        <w:t>E-mail Address:</w:t>
      </w:r>
      <w:r w:rsidRPr="00D93789">
        <w:rPr>
          <w:rFonts w:cs="Arial"/>
          <w:b w:val="0"/>
          <w:bCs/>
          <w:color w:val="000000" w:themeColor="text1"/>
          <w:lang w:val="en-US"/>
        </w:rPr>
        <w:tab/>
      </w:r>
      <w:r w:rsidR="007B3A51">
        <w:rPr>
          <w:rFonts w:cs="Arial"/>
          <w:b w:val="0"/>
          <w:bCs/>
        </w:rPr>
        <w:t>Ajit.Nimbalker@ericsson.com</w:t>
      </w:r>
    </w:p>
    <w:p w14:paraId="27A40456" w14:textId="77777777" w:rsidR="00EC7C51" w:rsidRPr="00E560E7" w:rsidRDefault="00EC7C51" w:rsidP="00EC7C5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C560B98" w14:textId="77777777" w:rsidR="006F1B28" w:rsidRPr="006F1B28" w:rsidRDefault="006F1B28" w:rsidP="006F1B28">
      <w:pPr>
        <w:spacing w:after="60"/>
        <w:ind w:left="1985" w:hanging="1985"/>
        <w:rPr>
          <w:rFonts w:ascii="Arial" w:hAnsi="Arial" w:cs="Arial"/>
          <w:b/>
        </w:rPr>
      </w:pPr>
      <w:r w:rsidRPr="006F1B28">
        <w:rPr>
          <w:rFonts w:ascii="Arial" w:hAnsi="Arial" w:cs="Arial"/>
          <w:b/>
        </w:rPr>
        <w:t xml:space="preserve">Send any </w:t>
      </w:r>
      <w:proofErr w:type="gramStart"/>
      <w:r w:rsidRPr="006F1B28">
        <w:rPr>
          <w:rFonts w:ascii="Arial" w:hAnsi="Arial" w:cs="Arial"/>
          <w:b/>
        </w:rPr>
        <w:t>reply</w:t>
      </w:r>
      <w:proofErr w:type="gramEnd"/>
      <w:r w:rsidRPr="006F1B28">
        <w:rPr>
          <w:rFonts w:ascii="Arial" w:hAnsi="Arial" w:cs="Arial"/>
          <w:b/>
        </w:rPr>
        <w:t xml:space="preserve"> LS to:</w:t>
      </w:r>
      <w:r w:rsidRPr="006F1B28">
        <w:rPr>
          <w:rFonts w:ascii="Arial" w:hAnsi="Arial" w:cs="Arial"/>
          <w:b/>
        </w:rPr>
        <w:tab/>
        <w:t xml:space="preserve">3GPP Liaisons Coordinator, </w:t>
      </w:r>
      <w:hyperlink r:id="rId5" w:history="1">
        <w:r w:rsidRPr="006F1B28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A4717E7" w14:textId="77777777" w:rsidR="00EC7C51" w:rsidRDefault="00EC7C51" w:rsidP="00EC7C51">
      <w:pPr>
        <w:pBdr>
          <w:bottom w:val="single" w:sz="4" w:space="1" w:color="auto"/>
        </w:pBdr>
        <w:rPr>
          <w:rFonts w:ascii="Arial" w:hAnsi="Arial" w:cs="Arial"/>
        </w:rPr>
      </w:pPr>
    </w:p>
    <w:p w14:paraId="746CEFC0" w14:textId="77777777" w:rsidR="00EC7C51" w:rsidRDefault="00EC7C51" w:rsidP="00EC7C51">
      <w:pPr>
        <w:rPr>
          <w:rFonts w:ascii="Arial" w:hAnsi="Arial" w:cs="Arial"/>
        </w:rPr>
      </w:pPr>
    </w:p>
    <w:p w14:paraId="12369C1A" w14:textId="77777777" w:rsidR="00EC7C51" w:rsidRDefault="00EC7C51" w:rsidP="00EC7C5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40F54F4" w14:textId="7F480E2E" w:rsidR="00EC7C51" w:rsidRPr="008A3267" w:rsidRDefault="00EC7C51" w:rsidP="00EC7C51">
      <w:pPr>
        <w:spacing w:after="120"/>
        <w:rPr>
          <w:rFonts w:ascii="Arial" w:hAnsi="Arial" w:cs="Arial"/>
        </w:rPr>
      </w:pPr>
      <w:r w:rsidRPr="004068C0">
        <w:rPr>
          <w:rFonts w:ascii="Arial" w:hAnsi="Arial" w:cs="Arial"/>
          <w:lang w:val="en-US"/>
        </w:rPr>
        <w:t xml:space="preserve">RAN1 would like to </w:t>
      </w:r>
      <w:r>
        <w:rPr>
          <w:rFonts w:ascii="Arial" w:hAnsi="Arial" w:cs="Arial"/>
          <w:lang w:val="en-US"/>
        </w:rPr>
        <w:t xml:space="preserve">inform RAN2 </w:t>
      </w:r>
      <w:r w:rsidR="00303CB2">
        <w:rPr>
          <w:rFonts w:ascii="Arial" w:hAnsi="Arial" w:cs="Arial"/>
          <w:lang w:val="en-US"/>
        </w:rPr>
        <w:t xml:space="preserve">of </w:t>
      </w:r>
      <w:r>
        <w:rPr>
          <w:rFonts w:ascii="Arial" w:hAnsi="Arial" w:cs="Arial"/>
          <w:lang w:val="en-US"/>
        </w:rPr>
        <w:t xml:space="preserve">the following </w:t>
      </w:r>
      <w:r w:rsidR="00703EFE">
        <w:rPr>
          <w:rFonts w:ascii="Arial" w:hAnsi="Arial" w:cs="Arial"/>
          <w:lang w:val="en-US"/>
        </w:rPr>
        <w:t xml:space="preserve">RAN1 </w:t>
      </w:r>
      <w:r>
        <w:rPr>
          <w:rFonts w:ascii="Arial" w:hAnsi="Arial" w:cs="Arial"/>
          <w:lang w:val="en-US"/>
        </w:rPr>
        <w:t xml:space="preserve">agreement related to the periodicity </w:t>
      </w:r>
      <w:r w:rsidRPr="00EC7C51">
        <w:rPr>
          <w:rFonts w:ascii="Arial" w:hAnsi="Arial" w:cs="Arial"/>
          <w:lang w:val="en-US"/>
        </w:rPr>
        <w:t>of TRS resources for idle/inactive UEs</w:t>
      </w:r>
      <w:r>
        <w:rPr>
          <w:rFonts w:ascii="Arial" w:hAnsi="Arial" w:cs="Arial"/>
          <w:lang w:val="en-US"/>
        </w:rPr>
        <w:t xml:space="preserve"> in SIB17</w:t>
      </w:r>
      <w:r>
        <w:rPr>
          <w:rFonts w:ascii="Arial" w:hAnsi="Arial" w:cs="Arial"/>
        </w:rPr>
        <w:t>.</w:t>
      </w:r>
    </w:p>
    <w:p w14:paraId="33148BED" w14:textId="77777777" w:rsidR="00300371" w:rsidRPr="00300371" w:rsidRDefault="00300371" w:rsidP="00300371">
      <w:pPr>
        <w:rPr>
          <w:rFonts w:eastAsia="Batang"/>
          <w:i/>
          <w:iCs/>
          <w:sz w:val="22"/>
          <w:szCs w:val="22"/>
          <w:highlight w:val="green"/>
        </w:rPr>
      </w:pPr>
      <w:bookmarkStart w:id="0" w:name="_Hlk150982229"/>
      <w:r w:rsidRPr="00300371">
        <w:rPr>
          <w:b/>
          <w:bCs/>
          <w:i/>
          <w:iCs/>
          <w:sz w:val="22"/>
          <w:szCs w:val="22"/>
          <w:highlight w:val="green"/>
        </w:rPr>
        <w:t>Proposal</w:t>
      </w:r>
      <w:r w:rsidRPr="00300371">
        <w:rPr>
          <w:i/>
          <w:iCs/>
          <w:sz w:val="22"/>
          <w:szCs w:val="22"/>
          <w:highlight w:val="green"/>
        </w:rPr>
        <w:t>:</w:t>
      </w:r>
    </w:p>
    <w:p w14:paraId="3648D884" w14:textId="77777777" w:rsidR="00300371" w:rsidRPr="00300371" w:rsidRDefault="00300371" w:rsidP="00300371">
      <w:pPr>
        <w:rPr>
          <w:i/>
          <w:iCs/>
          <w:sz w:val="22"/>
          <w:szCs w:val="22"/>
        </w:rPr>
      </w:pPr>
      <w:r w:rsidRPr="00300371">
        <w:rPr>
          <w:i/>
          <w:iCs/>
          <w:sz w:val="22"/>
          <w:szCs w:val="22"/>
        </w:rPr>
        <w:t xml:space="preserve">RAN1 confirms that the intended periodicity in </w:t>
      </w:r>
      <w:proofErr w:type="spellStart"/>
      <w:r w:rsidRPr="00300371">
        <w:rPr>
          <w:i/>
          <w:iCs/>
        </w:rPr>
        <w:t>periodicityAndOffset</w:t>
      </w:r>
      <w:proofErr w:type="spellEnd"/>
      <w:r w:rsidRPr="00300371">
        <w:rPr>
          <w:rFonts w:eastAsia="PMingLiU"/>
          <w:i/>
          <w:iCs/>
          <w:lang w:val="en-US" w:eastAsia="zh-TW"/>
        </w:rPr>
        <w:t xml:space="preserve"> under TRS-ResourceSet-r17</w:t>
      </w:r>
      <w:r w:rsidRPr="00300371">
        <w:rPr>
          <w:i/>
          <w:iCs/>
          <w:sz w:val="22"/>
          <w:szCs w:val="22"/>
        </w:rPr>
        <w:t xml:space="preserve"> range was 10, 20, 40 or 80ms as agreed RAN1#105-e and sends LS to RAN2 to update, if feasible, the </w:t>
      </w:r>
      <w:proofErr w:type="spellStart"/>
      <w:r w:rsidRPr="00300371">
        <w:rPr>
          <w:i/>
          <w:iCs/>
        </w:rPr>
        <w:t>periodicityAndOffset</w:t>
      </w:r>
      <w:proofErr w:type="spellEnd"/>
      <w:r w:rsidRPr="00300371">
        <w:rPr>
          <w:i/>
          <w:iCs/>
          <w:sz w:val="22"/>
          <w:szCs w:val="22"/>
        </w:rPr>
        <w:t xml:space="preserve"> to cover these periodicities for </w:t>
      </w:r>
      <w:r w:rsidRPr="00300371">
        <w:rPr>
          <w:b/>
          <w:bCs/>
          <w:i/>
          <w:iCs/>
          <w:color w:val="FF0000"/>
          <w:sz w:val="22"/>
          <w:szCs w:val="22"/>
        </w:rPr>
        <w:t>Rel-18</w:t>
      </w:r>
    </w:p>
    <w:bookmarkEnd w:id="0"/>
    <w:p w14:paraId="23A71C7E" w14:textId="77777777" w:rsidR="00300371" w:rsidRPr="00300371" w:rsidRDefault="00300371" w:rsidP="00300371">
      <w:pPr>
        <w:numPr>
          <w:ilvl w:val="0"/>
          <w:numId w:val="7"/>
        </w:numPr>
        <w:rPr>
          <w:i/>
          <w:iCs/>
          <w:szCs w:val="24"/>
          <w:lang w:eastAsia="x-none"/>
        </w:rPr>
      </w:pPr>
      <w:r w:rsidRPr="00300371">
        <w:rPr>
          <w:i/>
          <w:iCs/>
          <w:lang w:eastAsia="x-none"/>
        </w:rPr>
        <w:t>Also add the other RAN2 related agreement on UE power saving to the LS</w:t>
      </w:r>
    </w:p>
    <w:p w14:paraId="5CFCCDC3" w14:textId="77777777" w:rsidR="00300371" w:rsidRPr="00300371" w:rsidRDefault="00300371" w:rsidP="00300371">
      <w:pPr>
        <w:numPr>
          <w:ilvl w:val="0"/>
          <w:numId w:val="7"/>
        </w:numPr>
        <w:rPr>
          <w:i/>
          <w:iCs/>
          <w:lang w:eastAsia="x-none"/>
        </w:rPr>
      </w:pPr>
      <w:r w:rsidRPr="00300371">
        <w:rPr>
          <w:i/>
          <w:iCs/>
          <w:lang w:eastAsia="x-none"/>
        </w:rPr>
        <w:t>Also indicate that RAN2 avoid potential NBC impact for Rel-17 UEs</w:t>
      </w:r>
    </w:p>
    <w:p w14:paraId="74A35D4E" w14:textId="77777777" w:rsidR="00EC7C51" w:rsidRPr="008A3267" w:rsidRDefault="00EC7C51" w:rsidP="00EC7C51">
      <w:pPr>
        <w:pStyle w:val="xxmsonormal"/>
      </w:pPr>
    </w:p>
    <w:p w14:paraId="2ABA667C" w14:textId="77777777" w:rsidR="00836627" w:rsidRDefault="00836627" w:rsidP="0083662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RAN1 also made the following conclusion. </w:t>
      </w:r>
    </w:p>
    <w:p w14:paraId="4BFA67FB" w14:textId="77777777" w:rsidR="00836627" w:rsidRPr="00836627" w:rsidRDefault="00836627" w:rsidP="00836627">
      <w:pPr>
        <w:rPr>
          <w:rFonts w:ascii="Times" w:eastAsia="Batang" w:hAnsi="Times"/>
          <w:b/>
          <w:bCs/>
          <w:i/>
          <w:iCs/>
          <w:szCs w:val="24"/>
          <w:lang w:eastAsia="x-none"/>
        </w:rPr>
      </w:pPr>
      <w:r w:rsidRPr="00836627">
        <w:rPr>
          <w:rFonts w:ascii="Times" w:eastAsia="Batang" w:hAnsi="Times"/>
          <w:b/>
          <w:bCs/>
          <w:i/>
          <w:iCs/>
          <w:szCs w:val="24"/>
          <w:lang w:eastAsia="x-none"/>
        </w:rPr>
        <w:t>Conclusion</w:t>
      </w:r>
    </w:p>
    <w:p w14:paraId="6073E638" w14:textId="77777777" w:rsidR="00836627" w:rsidRPr="00836627" w:rsidRDefault="00836627" w:rsidP="00836627">
      <w:pPr>
        <w:ind w:left="800"/>
        <w:rPr>
          <w:rFonts w:ascii="Times" w:eastAsia="Batang" w:hAnsi="Times" w:cs="Times"/>
          <w:i/>
          <w:iCs/>
          <w:sz w:val="22"/>
          <w:szCs w:val="22"/>
          <w:lang w:eastAsia="x-none"/>
        </w:rPr>
      </w:pPr>
      <w:r w:rsidRPr="00836627">
        <w:rPr>
          <w:rFonts w:ascii="Times" w:eastAsia="Batang" w:hAnsi="Times" w:cs="Times"/>
          <w:i/>
          <w:iCs/>
          <w:sz w:val="22"/>
          <w:szCs w:val="22"/>
          <w:lang w:eastAsia="x-none"/>
        </w:rPr>
        <w:t xml:space="preserve">The </w:t>
      </w:r>
      <w:r w:rsidRPr="00836627">
        <w:rPr>
          <w:rFonts w:ascii="Times" w:hAnsi="Times" w:cs="Times"/>
          <w:i/>
          <w:iCs/>
          <w:sz w:val="22"/>
          <w:szCs w:val="22"/>
          <w:lang w:eastAsia="zh-CN"/>
        </w:rPr>
        <w:t xml:space="preserve">interpretation of </w:t>
      </w:r>
      <w:proofErr w:type="spellStart"/>
      <w:r w:rsidRPr="00836627">
        <w:rPr>
          <w:rFonts w:ascii="Times" w:eastAsia="PMingLiU" w:hAnsi="Times" w:cs="Times"/>
          <w:i/>
          <w:iCs/>
          <w:sz w:val="22"/>
          <w:szCs w:val="22"/>
          <w:lang w:val="en-US" w:eastAsia="zh-TW"/>
        </w:rPr>
        <w:t>frequencyDomainAllocation</w:t>
      </w:r>
      <w:proofErr w:type="spellEnd"/>
      <w:r w:rsidRPr="00836627">
        <w:rPr>
          <w:rFonts w:ascii="Times" w:eastAsia="PMingLiU" w:hAnsi="Times" w:cs="Times"/>
          <w:i/>
          <w:iCs/>
          <w:sz w:val="22"/>
          <w:szCs w:val="22"/>
          <w:lang w:val="en-US" w:eastAsia="zh-TW"/>
        </w:rPr>
        <w:t xml:space="preserve"> </w:t>
      </w:r>
      <w:r w:rsidRPr="00836627">
        <w:rPr>
          <w:rFonts w:ascii="Times" w:eastAsia="Batang" w:hAnsi="Times" w:cs="Times"/>
          <w:i/>
          <w:iCs/>
          <w:sz w:val="22"/>
          <w:szCs w:val="22"/>
          <w:lang w:eastAsia="x-none"/>
        </w:rPr>
        <w:t xml:space="preserve">under TRS-ResourceSet-r17 (Idle mode TRS) </w:t>
      </w:r>
      <w:r w:rsidRPr="00836627">
        <w:rPr>
          <w:rFonts w:ascii="Times" w:eastAsia="Batang" w:hAnsi="Times" w:cs="Times"/>
          <w:i/>
          <w:iCs/>
          <w:color w:val="FF0000"/>
          <w:sz w:val="22"/>
          <w:szCs w:val="22"/>
          <w:lang w:eastAsia="x-none"/>
        </w:rPr>
        <w:t>follows</w:t>
      </w:r>
      <w:r w:rsidRPr="00836627">
        <w:rPr>
          <w:rFonts w:ascii="Times" w:eastAsia="Batang" w:hAnsi="Times" w:cs="Times"/>
          <w:i/>
          <w:iCs/>
          <w:sz w:val="22"/>
          <w:szCs w:val="22"/>
          <w:lang w:eastAsia="x-none"/>
        </w:rPr>
        <w:t xml:space="preserve"> the same behaviour in TS38.211 as </w:t>
      </w:r>
      <w:r w:rsidRPr="00836627">
        <w:rPr>
          <w:rFonts w:ascii="Times" w:eastAsia="Batang" w:hAnsi="Times" w:cs="Times"/>
          <w:i/>
          <w:iCs/>
          <w:color w:val="7030A0"/>
          <w:sz w:val="22"/>
          <w:szCs w:val="22"/>
          <w:lang w:eastAsia="x-none"/>
        </w:rPr>
        <w:t>row1</w:t>
      </w:r>
      <w:r w:rsidRPr="00836627">
        <w:rPr>
          <w:rFonts w:ascii="Times" w:eastAsia="Batang" w:hAnsi="Times" w:cs="Times"/>
          <w:i/>
          <w:iCs/>
          <w:sz w:val="22"/>
          <w:szCs w:val="22"/>
          <w:lang w:eastAsia="x-none"/>
        </w:rPr>
        <w:t xml:space="preserve"> </w:t>
      </w:r>
      <w:r w:rsidRPr="00836627">
        <w:rPr>
          <w:rFonts w:ascii="Times" w:eastAsia="Batang" w:hAnsi="Times" w:cs="Times"/>
          <w:i/>
          <w:iCs/>
          <w:color w:val="7030A0"/>
          <w:sz w:val="22"/>
          <w:szCs w:val="22"/>
          <w:lang w:eastAsia="x-none"/>
        </w:rPr>
        <w:t xml:space="preserve">in </w:t>
      </w:r>
      <w:proofErr w:type="spellStart"/>
      <w:r w:rsidRPr="00836627">
        <w:rPr>
          <w:rFonts w:ascii="Times" w:eastAsia="Batang" w:hAnsi="Times" w:cs="Times"/>
          <w:i/>
          <w:iCs/>
          <w:sz w:val="22"/>
          <w:szCs w:val="22"/>
          <w:lang w:eastAsia="x-none"/>
        </w:rPr>
        <w:t>frequencyDomainAllocation</w:t>
      </w:r>
      <w:proofErr w:type="spellEnd"/>
      <w:r w:rsidRPr="00836627">
        <w:rPr>
          <w:rFonts w:ascii="Times" w:eastAsia="Batang" w:hAnsi="Times" w:cs="Times"/>
          <w:i/>
          <w:iCs/>
          <w:sz w:val="22"/>
          <w:szCs w:val="22"/>
          <w:lang w:eastAsia="x-none"/>
        </w:rPr>
        <w:t xml:space="preserve"> under CSI-RS-</w:t>
      </w:r>
      <w:proofErr w:type="spellStart"/>
      <w:r w:rsidRPr="00836627">
        <w:rPr>
          <w:rFonts w:ascii="Times" w:eastAsia="Batang" w:hAnsi="Times" w:cs="Times"/>
          <w:i/>
          <w:iCs/>
          <w:sz w:val="22"/>
          <w:szCs w:val="22"/>
          <w:lang w:eastAsia="x-none"/>
        </w:rPr>
        <w:t>ResourceMapping</w:t>
      </w:r>
      <w:proofErr w:type="spellEnd"/>
      <w:r w:rsidRPr="00836627">
        <w:rPr>
          <w:rFonts w:ascii="Times" w:eastAsia="Batang" w:hAnsi="Times" w:cs="Times"/>
          <w:i/>
          <w:iCs/>
          <w:sz w:val="22"/>
          <w:szCs w:val="22"/>
          <w:lang w:eastAsia="x-none"/>
        </w:rPr>
        <w:t xml:space="preserve"> (CSI-RS for tracking).</w:t>
      </w:r>
    </w:p>
    <w:p w14:paraId="5953CA9C" w14:textId="77777777" w:rsidR="00836627" w:rsidRPr="00836627" w:rsidRDefault="00836627" w:rsidP="00836627">
      <w:pPr>
        <w:numPr>
          <w:ilvl w:val="0"/>
          <w:numId w:val="6"/>
        </w:numPr>
        <w:spacing w:line="256" w:lineRule="auto"/>
        <w:ind w:left="1290"/>
        <w:jc w:val="both"/>
        <w:rPr>
          <w:rFonts w:ascii="Times" w:eastAsia="Batang" w:hAnsi="Times" w:cs="Times"/>
          <w:i/>
          <w:iCs/>
          <w:sz w:val="22"/>
          <w:szCs w:val="22"/>
          <w:lang w:eastAsia="x-none"/>
        </w:rPr>
      </w:pPr>
      <w:r w:rsidRPr="00836627">
        <w:rPr>
          <w:rFonts w:ascii="Times" w:eastAsia="Batang" w:hAnsi="Times" w:cs="Times"/>
          <w:i/>
          <w:iCs/>
          <w:sz w:val="22"/>
          <w:szCs w:val="22"/>
          <w:lang w:eastAsia="x-none"/>
        </w:rPr>
        <w:t xml:space="preserve">It is up to RAN2 </w:t>
      </w:r>
      <w:r w:rsidRPr="00836627">
        <w:rPr>
          <w:rFonts w:ascii="Times" w:eastAsia="Batang" w:hAnsi="Times" w:cs="Times"/>
          <w:i/>
          <w:iCs/>
          <w:color w:val="FF0000"/>
          <w:sz w:val="22"/>
          <w:szCs w:val="22"/>
          <w:lang w:eastAsia="x-none"/>
        </w:rPr>
        <w:t xml:space="preserve">to decide </w:t>
      </w:r>
      <w:r w:rsidRPr="00836627">
        <w:rPr>
          <w:rFonts w:ascii="Times" w:eastAsia="Batang" w:hAnsi="Times" w:cs="Times"/>
          <w:i/>
          <w:iCs/>
          <w:color w:val="7030A0"/>
          <w:sz w:val="22"/>
          <w:szCs w:val="22"/>
          <w:lang w:eastAsia="x-none"/>
        </w:rPr>
        <w:t xml:space="preserve">whether to clarify the field description of </w:t>
      </w:r>
      <w:proofErr w:type="spellStart"/>
      <w:r w:rsidRPr="00836627">
        <w:rPr>
          <w:rFonts w:ascii="Times" w:eastAsia="PMingLiU" w:hAnsi="Times" w:cs="Times"/>
          <w:i/>
          <w:iCs/>
          <w:color w:val="7030A0"/>
          <w:sz w:val="22"/>
          <w:szCs w:val="22"/>
          <w:lang w:val="en-US" w:eastAsia="zh-TW"/>
        </w:rPr>
        <w:t>frequencyDomainAllocation</w:t>
      </w:r>
      <w:proofErr w:type="spellEnd"/>
      <w:r w:rsidRPr="00836627">
        <w:rPr>
          <w:rFonts w:ascii="Times" w:eastAsia="PMingLiU" w:hAnsi="Times" w:cs="Times"/>
          <w:i/>
          <w:iCs/>
          <w:color w:val="7030A0"/>
          <w:sz w:val="22"/>
          <w:szCs w:val="22"/>
          <w:lang w:val="en-US" w:eastAsia="zh-TW"/>
        </w:rPr>
        <w:t xml:space="preserve"> </w:t>
      </w:r>
      <w:r w:rsidRPr="00836627">
        <w:rPr>
          <w:rFonts w:ascii="Times" w:eastAsia="Batang" w:hAnsi="Times" w:cs="Times"/>
          <w:i/>
          <w:iCs/>
          <w:color w:val="7030A0"/>
          <w:sz w:val="22"/>
          <w:szCs w:val="22"/>
          <w:lang w:eastAsia="x-none"/>
        </w:rPr>
        <w:t xml:space="preserve">in TRS-ResourceSet-r17 </w:t>
      </w:r>
      <w:r w:rsidRPr="00836627">
        <w:rPr>
          <w:rFonts w:ascii="Times" w:eastAsia="Malgun Gothic" w:hAnsi="Times" w:cs="Times"/>
          <w:i/>
          <w:iCs/>
          <w:sz w:val="22"/>
          <w:lang w:eastAsia="zh-TW"/>
        </w:rPr>
        <w:t xml:space="preserve">in </w:t>
      </w:r>
      <w:proofErr w:type="gramStart"/>
      <w:r w:rsidRPr="00836627">
        <w:rPr>
          <w:rFonts w:ascii="Times" w:eastAsia="Malgun Gothic" w:hAnsi="Times" w:cs="Times"/>
          <w:i/>
          <w:iCs/>
          <w:sz w:val="22"/>
          <w:lang w:eastAsia="zh-TW"/>
        </w:rPr>
        <w:t>specifications”</w:t>
      </w:r>
      <w:proofErr w:type="gramEnd"/>
    </w:p>
    <w:p w14:paraId="3A3F65FC" w14:textId="77777777" w:rsidR="00EC7C51" w:rsidRPr="00303CB2" w:rsidRDefault="00EC7C51" w:rsidP="00EC7C51">
      <w:pPr>
        <w:pStyle w:val="xxmsonormal"/>
        <w:rPr>
          <w:rFonts w:ascii="Times New Roman" w:hAnsi="Times New Roman" w:cs="Times New Roman"/>
          <w:lang w:val="en-US"/>
        </w:rPr>
      </w:pPr>
    </w:p>
    <w:p w14:paraId="2D3836B6" w14:textId="18639BFE" w:rsidR="00EC7C51" w:rsidRDefault="00EC7C51" w:rsidP="00EC7C5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Action:</w:t>
      </w:r>
    </w:p>
    <w:p w14:paraId="6097A681" w14:textId="77777777" w:rsidR="00EC7C51" w:rsidRDefault="00EC7C51" w:rsidP="00EC7C5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RAN2 group.</w:t>
      </w:r>
    </w:p>
    <w:p w14:paraId="34DB7A28" w14:textId="22795576" w:rsidR="00EC7C51" w:rsidRDefault="00EC7C51" w:rsidP="00EC7C5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RAN1 respectfully requests RAN2 to kindly take the above into account</w:t>
      </w:r>
      <w:r w:rsidR="007B3A51">
        <w:rPr>
          <w:rFonts w:ascii="Arial" w:hAnsi="Arial" w:cs="Arial"/>
        </w:rPr>
        <w:t xml:space="preserve"> in their work</w:t>
      </w:r>
      <w:r w:rsidR="00300371">
        <w:rPr>
          <w:rFonts w:ascii="Arial" w:hAnsi="Arial" w:cs="Arial"/>
        </w:rPr>
        <w:t>.</w:t>
      </w:r>
    </w:p>
    <w:p w14:paraId="62EA1B75" w14:textId="77777777" w:rsidR="00EC7C51" w:rsidRDefault="00EC7C51" w:rsidP="00EC7C51">
      <w:pPr>
        <w:spacing w:after="120"/>
        <w:rPr>
          <w:rFonts w:ascii="Arial" w:hAnsi="Arial" w:cs="Arial"/>
          <w:b/>
        </w:rPr>
      </w:pPr>
    </w:p>
    <w:p w14:paraId="4A2C49EB" w14:textId="77777777" w:rsidR="00EC7C51" w:rsidRPr="005C7689" w:rsidRDefault="00EC7C51" w:rsidP="00EC7C5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 Meeting:</w:t>
      </w:r>
    </w:p>
    <w:p w14:paraId="201CA439" w14:textId="77777777" w:rsidR="00EC7C51" w:rsidRPr="00303CB2" w:rsidRDefault="00EC7C51" w:rsidP="00EC7C51">
      <w:pPr>
        <w:tabs>
          <w:tab w:val="left" w:pos="5103"/>
        </w:tabs>
        <w:spacing w:after="120"/>
        <w:ind w:left="2268" w:hanging="2268"/>
      </w:pPr>
      <w:r w:rsidRPr="00303CB2">
        <w:rPr>
          <w:bCs/>
          <w:lang w:val="it-IT"/>
        </w:rPr>
        <w:t>RAN1#1</w:t>
      </w:r>
      <w:r w:rsidRPr="00303CB2">
        <w:rPr>
          <w:bCs/>
        </w:rPr>
        <w:t>1</w:t>
      </w:r>
      <w:r w:rsidRPr="00303CB2">
        <w:t>6</w:t>
      </w:r>
      <w:r w:rsidRPr="00303CB2">
        <w:rPr>
          <w:bCs/>
          <w:lang w:val="it-IT"/>
        </w:rPr>
        <w:tab/>
      </w:r>
      <w:r w:rsidRPr="00303CB2">
        <w:t>February</w:t>
      </w:r>
      <w:r w:rsidRPr="00303CB2">
        <w:rPr>
          <w:bCs/>
          <w:lang w:val="it-IT"/>
        </w:rPr>
        <w:t xml:space="preserve"> </w:t>
      </w:r>
      <w:r w:rsidRPr="00303CB2">
        <w:rPr>
          <w:bCs/>
        </w:rPr>
        <w:t>2</w:t>
      </w:r>
      <w:r w:rsidRPr="00303CB2">
        <w:t>6</w:t>
      </w:r>
      <w:r w:rsidRPr="00303CB2">
        <w:rPr>
          <w:bCs/>
          <w:lang w:val="it-IT"/>
        </w:rPr>
        <w:t xml:space="preserve">th – </w:t>
      </w:r>
      <w:r w:rsidRPr="00303CB2">
        <w:t>March 1st</w:t>
      </w:r>
      <w:r w:rsidRPr="00303CB2">
        <w:rPr>
          <w:bCs/>
          <w:lang w:val="it-IT"/>
        </w:rPr>
        <w:t>, 202</w:t>
      </w:r>
      <w:r w:rsidRPr="00303CB2">
        <w:t>4</w:t>
      </w:r>
      <w:r w:rsidRPr="00303CB2">
        <w:rPr>
          <w:bCs/>
        </w:rPr>
        <w:tab/>
      </w:r>
      <w:r w:rsidRPr="00303CB2">
        <w:rPr>
          <w:bCs/>
        </w:rPr>
        <w:tab/>
      </w:r>
      <w:r w:rsidRPr="00303CB2">
        <w:rPr>
          <w:bCs/>
          <w:lang w:val="it-IT"/>
        </w:rPr>
        <w:tab/>
      </w:r>
      <w:r w:rsidRPr="00303CB2">
        <w:t>Athens</w:t>
      </w:r>
      <w:r w:rsidRPr="00303CB2">
        <w:rPr>
          <w:bCs/>
        </w:rPr>
        <w:t xml:space="preserve">, </w:t>
      </w:r>
      <w:r w:rsidRPr="00303CB2">
        <w:t>GR</w:t>
      </w:r>
    </w:p>
    <w:p w14:paraId="05D4EF1C" w14:textId="3AE6B9DE" w:rsidR="00EC7C51" w:rsidRPr="00303CB2" w:rsidRDefault="00EC7C51" w:rsidP="00EC7C51">
      <w:pPr>
        <w:tabs>
          <w:tab w:val="left" w:pos="5103"/>
        </w:tabs>
        <w:spacing w:after="120"/>
        <w:ind w:left="2268" w:hanging="2268"/>
        <w:rPr>
          <w:bCs/>
        </w:rPr>
      </w:pPr>
      <w:r w:rsidRPr="00303CB2">
        <w:rPr>
          <w:bCs/>
          <w:lang w:val="it-IT"/>
        </w:rPr>
        <w:t>RAN1#1</w:t>
      </w:r>
      <w:r w:rsidRPr="00303CB2">
        <w:rPr>
          <w:bCs/>
        </w:rPr>
        <w:t>1</w:t>
      </w:r>
      <w:r w:rsidRPr="00303CB2">
        <w:t>6</w:t>
      </w:r>
      <w:r w:rsidRPr="00303CB2">
        <w:rPr>
          <w:bCs/>
        </w:rPr>
        <w:t>-bis</w:t>
      </w:r>
      <w:r w:rsidRPr="00303CB2">
        <w:rPr>
          <w:bCs/>
          <w:lang w:val="it-IT"/>
        </w:rPr>
        <w:tab/>
      </w:r>
      <w:r w:rsidRPr="00303CB2">
        <w:t>April</w:t>
      </w:r>
      <w:r w:rsidRPr="00303CB2">
        <w:rPr>
          <w:bCs/>
          <w:lang w:val="it-IT"/>
        </w:rPr>
        <w:t xml:space="preserve"> </w:t>
      </w:r>
      <w:r w:rsidRPr="00303CB2">
        <w:t>15</w:t>
      </w:r>
      <w:r w:rsidRPr="00303CB2">
        <w:rPr>
          <w:bCs/>
          <w:lang w:val="it-IT"/>
        </w:rPr>
        <w:t xml:space="preserve">th – </w:t>
      </w:r>
      <w:r w:rsidRPr="00303CB2">
        <w:rPr>
          <w:bCs/>
        </w:rPr>
        <w:t>1</w:t>
      </w:r>
      <w:r w:rsidRPr="00303CB2">
        <w:t>9</w:t>
      </w:r>
      <w:r w:rsidRPr="00303CB2">
        <w:rPr>
          <w:bCs/>
        </w:rPr>
        <w:t>th</w:t>
      </w:r>
      <w:r w:rsidRPr="00303CB2">
        <w:rPr>
          <w:bCs/>
          <w:lang w:val="it-IT"/>
        </w:rPr>
        <w:t>, 202</w:t>
      </w:r>
      <w:r w:rsidRPr="00303CB2">
        <w:t>4</w:t>
      </w:r>
      <w:r w:rsidRPr="00303CB2">
        <w:rPr>
          <w:bCs/>
        </w:rPr>
        <w:tab/>
      </w:r>
      <w:r w:rsidRPr="00303CB2">
        <w:rPr>
          <w:bCs/>
        </w:rPr>
        <w:tab/>
      </w:r>
      <w:r w:rsidRPr="00303CB2">
        <w:rPr>
          <w:bCs/>
          <w:lang w:val="it-IT"/>
        </w:rPr>
        <w:tab/>
      </w:r>
      <w:r w:rsidRPr="00303CB2">
        <w:t>China</w:t>
      </w:r>
      <w:r w:rsidR="004245C0">
        <w:t>(TBC)</w:t>
      </w:r>
      <w:r w:rsidRPr="00303CB2">
        <w:rPr>
          <w:bCs/>
        </w:rPr>
        <w:t>, CN</w:t>
      </w:r>
    </w:p>
    <w:p w14:paraId="54E5B4D3" w14:textId="77777777" w:rsidR="00EC7C51" w:rsidRPr="000D2EF5" w:rsidRDefault="00EC7C51" w:rsidP="00EC7C51">
      <w:pPr>
        <w:tabs>
          <w:tab w:val="left" w:pos="5103"/>
        </w:tabs>
        <w:spacing w:after="120"/>
        <w:ind w:left="2268" w:hanging="2268"/>
        <w:rPr>
          <w:bCs/>
        </w:rPr>
      </w:pPr>
    </w:p>
    <w:p w14:paraId="0B56F093" w14:textId="77777777" w:rsidR="00EC7C51" w:rsidRPr="00321B14" w:rsidRDefault="00EC7C51" w:rsidP="00EC7C51">
      <w:pPr>
        <w:tabs>
          <w:tab w:val="left" w:pos="5103"/>
        </w:tabs>
        <w:spacing w:after="120"/>
        <w:ind w:left="2268" w:hanging="2268"/>
        <w:rPr>
          <w:bCs/>
          <w:lang w:val="it-IT"/>
        </w:rPr>
      </w:pPr>
    </w:p>
    <w:p w14:paraId="2157FCCA" w14:textId="77777777" w:rsidR="00EC7C51" w:rsidRPr="007B1537" w:rsidRDefault="00EC7C51" w:rsidP="00EC7C51">
      <w:pPr>
        <w:tabs>
          <w:tab w:val="left" w:pos="3119"/>
        </w:tabs>
        <w:spacing w:after="120"/>
        <w:rPr>
          <w:rFonts w:ascii="Arial" w:hAnsi="Arial" w:cs="Arial"/>
          <w:bCs/>
          <w:lang w:val="it-IT"/>
        </w:rPr>
      </w:pPr>
    </w:p>
    <w:p w14:paraId="7E29A9BF" w14:textId="77777777" w:rsidR="00AB3DA0" w:rsidRDefault="00AB3DA0"/>
    <w:sectPr w:rsidR="00AB3DA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DE41EC"/>
    <w:multiLevelType w:val="hybridMultilevel"/>
    <w:tmpl w:val="5EA41D06"/>
    <w:lvl w:ilvl="0" w:tplc="A7CEF88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404AC7"/>
    <w:multiLevelType w:val="hybridMultilevel"/>
    <w:tmpl w:val="25AC8F72"/>
    <w:lvl w:ilvl="0" w:tplc="20000001">
      <w:start w:val="1"/>
      <w:numFmt w:val="bullet"/>
      <w:lvlText w:val=""/>
      <w:lvlJc w:val="left"/>
      <w:pPr>
        <w:ind w:left="1159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879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99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319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4039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759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479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199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919" w:hanging="360"/>
      </w:pPr>
      <w:rPr>
        <w:rFonts w:ascii="Wingdings" w:hAnsi="Wingdings" w:hint="default"/>
      </w:rPr>
    </w:lvl>
  </w:abstractNum>
  <w:abstractNum w:abstractNumId="2" w15:restartNumberingAfterBreak="0">
    <w:nsid w:val="2B162CDB"/>
    <w:multiLevelType w:val="hybridMultilevel"/>
    <w:tmpl w:val="F4EECFFA"/>
    <w:lvl w:ilvl="0" w:tplc="FB1AB9D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02066C"/>
    <w:multiLevelType w:val="multilevel"/>
    <w:tmpl w:val="5102066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51346DAE"/>
    <w:multiLevelType w:val="multilevel"/>
    <w:tmpl w:val="51346D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2B4944"/>
    <w:multiLevelType w:val="hybridMultilevel"/>
    <w:tmpl w:val="FBEC1C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0095967">
    <w:abstractNumId w:val="3"/>
  </w:num>
  <w:num w:numId="2" w16cid:durableId="1679117668">
    <w:abstractNumId w:val="0"/>
  </w:num>
  <w:num w:numId="3" w16cid:durableId="698555126">
    <w:abstractNumId w:val="5"/>
  </w:num>
  <w:num w:numId="4" w16cid:durableId="1352343240">
    <w:abstractNumId w:val="4"/>
  </w:num>
  <w:num w:numId="5" w16cid:durableId="1779375225">
    <w:abstractNumId w:val="2"/>
  </w:num>
  <w:num w:numId="6" w16cid:durableId="1005088087">
    <w:abstractNumId w:val="1"/>
  </w:num>
  <w:num w:numId="7" w16cid:durableId="14506600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C51"/>
    <w:rsid w:val="0001306B"/>
    <w:rsid w:val="0016798B"/>
    <w:rsid w:val="00300371"/>
    <w:rsid w:val="00303CB2"/>
    <w:rsid w:val="004245C0"/>
    <w:rsid w:val="006F1B28"/>
    <w:rsid w:val="00703EFE"/>
    <w:rsid w:val="007B3A51"/>
    <w:rsid w:val="00836627"/>
    <w:rsid w:val="008C2206"/>
    <w:rsid w:val="00AB3DA0"/>
    <w:rsid w:val="00EC7C51"/>
    <w:rsid w:val="00F14FB0"/>
    <w:rsid w:val="00F251ED"/>
    <w:rsid w:val="00F71B58"/>
    <w:rsid w:val="00FE1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848D84"/>
  <w15:chartTrackingRefBased/>
  <w15:docId w15:val="{E9F1E2CC-A0AB-49C0-97C2-C13ED07FC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7C5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EC7C5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EC7C5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EC7C5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C7C51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semiHidden/>
    <w:rsid w:val="00EC7C5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EC7C51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EC7C51"/>
    <w:rPr>
      <w:rFonts w:eastAsia="Malgun Gothic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列,列出段落,列表段落11,リスト段落"/>
    <w:basedOn w:val="Normal"/>
    <w:link w:val="ListParagraphChar"/>
    <w:uiPriority w:val="34"/>
    <w:qFormat/>
    <w:rsid w:val="00EC7C51"/>
    <w:pPr>
      <w:spacing w:after="180"/>
      <w:ind w:left="800"/>
    </w:pPr>
    <w:rPr>
      <w:rFonts w:asciiTheme="minorHAnsi" w:eastAsia="Malgun Gothic" w:hAnsiTheme="minorHAnsi" w:cstheme="minorBidi"/>
      <w:sz w:val="22"/>
      <w:szCs w:val="22"/>
      <w:lang w:val="en-US"/>
    </w:rPr>
  </w:style>
  <w:style w:type="table" w:styleId="TableGrid">
    <w:name w:val="Table Grid"/>
    <w:basedOn w:val="TableNormal"/>
    <w:qFormat/>
    <w:rsid w:val="00EC7C51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xxmsonormal">
    <w:name w:val="x_xmsonormal"/>
    <w:basedOn w:val="Normal"/>
    <w:rsid w:val="00EC7C51"/>
    <w:rPr>
      <w:rFonts w:ascii="SimSun" w:hAnsi="SimSun" w:cs="Calibri"/>
      <w:sz w:val="24"/>
      <w:szCs w:val="24"/>
    </w:rPr>
  </w:style>
  <w:style w:type="paragraph" w:customStyle="1" w:styleId="PL">
    <w:name w:val="PL"/>
    <w:link w:val="PLChar"/>
    <w:qFormat/>
    <w:rsid w:val="00EC7C5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EC7C51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character" w:styleId="Hyperlink">
    <w:name w:val="Hyperlink"/>
    <w:uiPriority w:val="99"/>
    <w:unhideWhenUsed/>
    <w:rsid w:val="006F1B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 Nimbalker</dc:creator>
  <cp:keywords/>
  <dc:description/>
  <cp:lastModifiedBy>Ajit Nimbalker</cp:lastModifiedBy>
  <cp:revision>2</cp:revision>
  <dcterms:created xsi:type="dcterms:W3CDTF">2023-11-16T17:18:00Z</dcterms:created>
  <dcterms:modified xsi:type="dcterms:W3CDTF">2023-11-16T17:18:00Z</dcterms:modified>
</cp:coreProperties>
</file>